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AC" w:rsidRDefault="002541AC" w:rsidP="002541AC">
      <w:pPr>
        <w:rPr>
          <w:rFonts w:ascii="Arial" w:hAnsi="Arial" w:cs="Arial"/>
          <w:sz w:val="28"/>
          <w:szCs w:val="28"/>
        </w:rPr>
      </w:pPr>
      <w:r>
        <w:rPr>
          <w:rFonts w:ascii="Arial" w:hAnsi="Arial" w:cs="Arial"/>
          <w:sz w:val="28"/>
          <w:szCs w:val="28"/>
        </w:rPr>
        <w:t>Család és muzsika</w:t>
      </w:r>
    </w:p>
    <w:p w:rsidR="002541AC" w:rsidRDefault="002541AC" w:rsidP="002541AC">
      <w:pPr>
        <w:rPr>
          <w:rFonts w:ascii="Arial" w:hAnsi="Arial" w:cs="Arial"/>
          <w:sz w:val="28"/>
          <w:szCs w:val="28"/>
        </w:rPr>
      </w:pPr>
    </w:p>
    <w:p w:rsidR="002541AC" w:rsidRDefault="002541AC" w:rsidP="002541AC">
      <w:pPr>
        <w:rPr>
          <w:rFonts w:ascii="Arial" w:hAnsi="Arial" w:cs="Arial"/>
          <w:sz w:val="28"/>
          <w:szCs w:val="28"/>
        </w:rPr>
      </w:pPr>
      <w:r>
        <w:rPr>
          <w:rFonts w:ascii="Arial" w:hAnsi="Arial" w:cs="Arial"/>
          <w:sz w:val="28"/>
          <w:szCs w:val="28"/>
        </w:rPr>
        <w:t>Sokan mondják, hogy „Könnyű neked, azt csinálhatod, amit szeretsz, nem parancsol senki, csak muzsikálgatsz.”</w:t>
      </w:r>
    </w:p>
    <w:p w:rsidR="002541AC" w:rsidRDefault="002541AC" w:rsidP="002541AC">
      <w:pPr>
        <w:rPr>
          <w:rFonts w:ascii="Arial" w:hAnsi="Arial" w:cs="Arial"/>
          <w:sz w:val="28"/>
          <w:szCs w:val="28"/>
        </w:rPr>
      </w:pPr>
      <w:r>
        <w:rPr>
          <w:rFonts w:ascii="Arial" w:hAnsi="Arial" w:cs="Arial"/>
          <w:sz w:val="28"/>
          <w:szCs w:val="28"/>
        </w:rPr>
        <w:t xml:space="preserve">Ez, így is van, de azért sokkal árnyaltabb a dolog. Ahhoz, hogy ezt tudja csinálni valaki, az egyik legfontosabb, hogy legyen egy biztos családi háttér. E nélkül nem megy, és ezt nekem a feleségem, gyermekeim biztosítják számomra, nagyon köszönöm nekik! </w:t>
      </w:r>
    </w:p>
    <w:p w:rsidR="002541AC" w:rsidRDefault="002541AC" w:rsidP="002541AC">
      <w:pPr>
        <w:rPr>
          <w:rFonts w:ascii="Arial" w:hAnsi="Arial" w:cs="Arial"/>
          <w:sz w:val="28"/>
          <w:szCs w:val="28"/>
        </w:rPr>
      </w:pPr>
      <w:r>
        <w:rPr>
          <w:rFonts w:ascii="Arial" w:hAnsi="Arial" w:cs="Arial"/>
          <w:sz w:val="28"/>
          <w:szCs w:val="28"/>
        </w:rPr>
        <w:t xml:space="preserve">Amikor indult a Téka együttes, „vérszerződést” kötöttünk, hogy család, nő, el nem tántoríthat a muzsikától, az </w:t>
      </w:r>
      <w:proofErr w:type="spellStart"/>
      <w:r>
        <w:rPr>
          <w:rFonts w:ascii="Arial" w:hAnsi="Arial" w:cs="Arial"/>
          <w:sz w:val="28"/>
          <w:szCs w:val="28"/>
        </w:rPr>
        <w:t>az</w:t>
      </w:r>
      <w:proofErr w:type="spellEnd"/>
      <w:r>
        <w:rPr>
          <w:rFonts w:ascii="Arial" w:hAnsi="Arial" w:cs="Arial"/>
          <w:sz w:val="28"/>
          <w:szCs w:val="28"/>
        </w:rPr>
        <w:t xml:space="preserve"> első. Ez egy kicsit átváltozott, így 40 év muzsikálás után, talán úgy változtatnám meg a sorrendet, első a család, második a muzsika. De abban az időben olyan elszántak voltunk, meg családunk se volt - mármint önálló – mindannyiunknak csak a zenekar létezett. Többet voltunk egymással, mint bárki a családjával, örökös próbák, utazások, gyűjtések, turnék. Az útlevelünket mindig a farzsebünkbe hordtuk, mert többször előfordult, hogy este 11 órakor, a táncház után gondoltunk egyet, és irány Erdély. Kalotaszeg - Méra, Mezőség – Szék, </w:t>
      </w:r>
      <w:proofErr w:type="spellStart"/>
      <w:r>
        <w:rPr>
          <w:rFonts w:ascii="Arial" w:hAnsi="Arial" w:cs="Arial"/>
          <w:sz w:val="28"/>
          <w:szCs w:val="28"/>
        </w:rPr>
        <w:t>Magyarpalatka</w:t>
      </w:r>
      <w:proofErr w:type="spellEnd"/>
      <w:r>
        <w:rPr>
          <w:rFonts w:ascii="Arial" w:hAnsi="Arial" w:cs="Arial"/>
          <w:sz w:val="28"/>
          <w:szCs w:val="28"/>
        </w:rPr>
        <w:t xml:space="preserve">, Magyarszovát, </w:t>
      </w:r>
      <w:proofErr w:type="spellStart"/>
      <w:r>
        <w:rPr>
          <w:rFonts w:ascii="Arial" w:hAnsi="Arial" w:cs="Arial"/>
          <w:sz w:val="28"/>
          <w:szCs w:val="28"/>
        </w:rPr>
        <w:t>Magyarbece</w:t>
      </w:r>
      <w:proofErr w:type="spellEnd"/>
      <w:r>
        <w:rPr>
          <w:rFonts w:ascii="Arial" w:hAnsi="Arial" w:cs="Arial"/>
          <w:sz w:val="28"/>
          <w:szCs w:val="28"/>
        </w:rPr>
        <w:t xml:space="preserve">, </w:t>
      </w:r>
      <w:proofErr w:type="spellStart"/>
      <w:r>
        <w:rPr>
          <w:rFonts w:ascii="Arial" w:hAnsi="Arial" w:cs="Arial"/>
          <w:sz w:val="28"/>
          <w:szCs w:val="28"/>
        </w:rPr>
        <w:t>Vajdaszentivány</w:t>
      </w:r>
      <w:proofErr w:type="spellEnd"/>
      <w:r>
        <w:rPr>
          <w:rFonts w:ascii="Arial" w:hAnsi="Arial" w:cs="Arial"/>
          <w:sz w:val="28"/>
          <w:szCs w:val="28"/>
        </w:rPr>
        <w:t xml:space="preserve"> volt a fő csapásirány, de sok olyan vidéket is felkutattunk, ahol még addig nem járt senki. Dr. Martin György – </w:t>
      </w:r>
      <w:proofErr w:type="spellStart"/>
      <w:r>
        <w:rPr>
          <w:rFonts w:ascii="Arial" w:hAnsi="Arial" w:cs="Arial"/>
          <w:sz w:val="28"/>
          <w:szCs w:val="28"/>
        </w:rPr>
        <w:t>Tinka</w:t>
      </w:r>
      <w:proofErr w:type="spellEnd"/>
      <w:r>
        <w:rPr>
          <w:rFonts w:ascii="Arial" w:hAnsi="Arial" w:cs="Arial"/>
          <w:sz w:val="28"/>
          <w:szCs w:val="28"/>
        </w:rPr>
        <w:t xml:space="preserve"> – mondta is sokszor „Nehogy hallgatgassátok a felgyűjtött felvételeket, azonnal leadni a Zenetudományi Intézetbe, aztán majd kaptok másolatot belőle!” Persze szegény </w:t>
      </w:r>
      <w:proofErr w:type="spellStart"/>
      <w:r>
        <w:rPr>
          <w:rFonts w:ascii="Arial" w:hAnsi="Arial" w:cs="Arial"/>
          <w:sz w:val="28"/>
          <w:szCs w:val="28"/>
        </w:rPr>
        <w:t>zenetudományisok</w:t>
      </w:r>
      <w:proofErr w:type="spellEnd"/>
      <w:r>
        <w:rPr>
          <w:rFonts w:ascii="Arial" w:hAnsi="Arial" w:cs="Arial"/>
          <w:sz w:val="28"/>
          <w:szCs w:val="28"/>
        </w:rPr>
        <w:t>, annyi gyűjtéssel voltak ellátva, hogy nemhogy lemásolni, még feldolgozni se tudták. Rengeteg felvétel van most is, amit még meg sem hallgattak. Sok gyűjtés, csak az emlékeimben él, bár most a Hagyományok Háza megvásárolta az óriási mennyiségű Téka archívumunkat, így talán közkincs lesz belőle.</w:t>
      </w:r>
    </w:p>
    <w:p w:rsidR="002541AC" w:rsidRDefault="002541AC" w:rsidP="002541AC">
      <w:pPr>
        <w:rPr>
          <w:rFonts w:ascii="Arial" w:hAnsi="Arial" w:cs="Arial"/>
          <w:sz w:val="28"/>
          <w:szCs w:val="28"/>
        </w:rPr>
      </w:pPr>
      <w:r>
        <w:rPr>
          <w:rFonts w:ascii="Arial" w:hAnsi="Arial" w:cs="Arial"/>
          <w:sz w:val="28"/>
          <w:szCs w:val="28"/>
        </w:rPr>
        <w:t xml:space="preserve">A turnék alkalmával sem az adott ország, vagy város nevezetessége volt a legfontosabb, hiszen örökké utaztunk egyik helyről a másikra. Sokszor csak a szaggatott vonalra emlékezem. Rengeteget vezettünk, repültünk. Nem sajnáltatom magunkat, hisz sok szép élményben volt részünk, de azt se felejtsük el, mekkora megterhelés ez. Sokan „cigányéletnek” hívják. Rendszertelen étkezés, nem alvás, menni kell, mert nem érünk oda, kiszolgálni a közönséget, jó kedvet varázsolni a színpadon, szervezni, stúdióba menni, gyakorolni, úgy mond „Két végéről égettük a gyertyát.” Sokszor kérdezték a kis növendékeim „Hány éves vagy? Mondtam 114 éves. Hát az meg hogy lehet. Azért, mert én dupla annyit éltem.” És akkor még nem beszéltem, a zenészekre oly fenyegető </w:t>
      </w:r>
      <w:r>
        <w:rPr>
          <w:rFonts w:ascii="Arial" w:hAnsi="Arial" w:cs="Arial"/>
          <w:sz w:val="28"/>
          <w:szCs w:val="28"/>
        </w:rPr>
        <w:lastRenderedPageBreak/>
        <w:t>alkoholról, cigiről, amit, ha nem tudja valaki kezelni, mértéket tartani, bizony végzetes lehet. Icsán Pityu bácsi – széki kontrás – mondta, amikor két lakodalmat vállaltak el egyszerre – megosztották a családot két zenekarra, de hiányzott egy kontrás, én mentem kisegíteni – hogy „Most itt a második lakodalom vége fele járunk, majd mi csináljuk, menjen aludni. Dehogy megyek, végig akarom csinálni ezt a három napot alvás nélkül.” Sajnált Pityu bácsi, mondta „Gyuri drága! Kurva egy muzsika, megöli az embert!” Később értettem meg mire gondolt, hiszen a tánc porában, itallal, cigivel, nem alvással, előbb-utóbb a szervezet reagál. Sok zenész nem élt meg valami nagy kort, nem véletlen.</w:t>
      </w:r>
    </w:p>
    <w:p w:rsidR="00214F56" w:rsidRDefault="00214F56"/>
    <w:sectPr w:rsidR="00214F56" w:rsidSect="00214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41AC"/>
    <w:rsid w:val="00214F56"/>
    <w:rsid w:val="002541A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41AC"/>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2729</Characters>
  <Application>Microsoft Office Word</Application>
  <DocSecurity>0</DocSecurity>
  <Lines>22</Lines>
  <Paragraphs>6</Paragraphs>
  <ScaleCrop>false</ScaleCrop>
  <Company>WXPEE</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Gyuri</dc:creator>
  <cp:lastModifiedBy>Gyuri</cp:lastModifiedBy>
  <cp:revision>1</cp:revision>
  <dcterms:created xsi:type="dcterms:W3CDTF">2016-07-18T14:16:00Z</dcterms:created>
  <dcterms:modified xsi:type="dcterms:W3CDTF">2016-07-18T14:17:00Z</dcterms:modified>
</cp:coreProperties>
</file>